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9B" w:rsidRPr="00AF559B" w:rsidRDefault="00AF559B" w:rsidP="008F60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Якість газу в травні 2024 року відповідала нормативним вимогам</w:t>
      </w:r>
    </w:p>
    <w:p w:rsidR="00AB2890" w:rsidRPr="004E41AB" w:rsidRDefault="00D36879" w:rsidP="008F6050">
      <w:pPr>
        <w:jc w:val="both"/>
        <w:rPr>
          <w:b/>
          <w:sz w:val="26"/>
          <w:szCs w:val="26"/>
          <w:lang w:val="uk-UA"/>
        </w:rPr>
      </w:pPr>
      <w:r w:rsidRPr="004E41AB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 w:rsidR="00A72D1A" w:rsidRPr="004E41AB">
        <w:rPr>
          <w:b/>
          <w:sz w:val="26"/>
          <w:szCs w:val="26"/>
          <w:lang w:val="uk-UA"/>
        </w:rPr>
        <w:t xml:space="preserve"> повідомляє, що якість показників</w:t>
      </w:r>
      <w:r w:rsidR="00AB2890" w:rsidRPr="004E41AB">
        <w:rPr>
          <w:b/>
          <w:sz w:val="26"/>
          <w:szCs w:val="26"/>
          <w:lang w:val="uk-UA"/>
        </w:rPr>
        <w:t xml:space="preserve"> природного газу, який постачався споживачам Рівне</w:t>
      </w:r>
      <w:r w:rsidR="008E3CAE" w:rsidRPr="004E41AB">
        <w:rPr>
          <w:b/>
          <w:sz w:val="26"/>
          <w:szCs w:val="26"/>
          <w:lang w:val="uk-UA"/>
        </w:rPr>
        <w:t xml:space="preserve">нської області </w:t>
      </w:r>
      <w:r w:rsidR="00AF559B">
        <w:rPr>
          <w:b/>
          <w:sz w:val="26"/>
          <w:szCs w:val="26"/>
          <w:lang w:val="uk-UA"/>
        </w:rPr>
        <w:t>в</w:t>
      </w:r>
      <w:r w:rsidR="008E3CAE" w:rsidRPr="004E41AB">
        <w:rPr>
          <w:b/>
          <w:sz w:val="26"/>
          <w:szCs w:val="26"/>
          <w:lang w:val="uk-UA"/>
        </w:rPr>
        <w:t>про</w:t>
      </w:r>
      <w:r w:rsidR="00AF559B">
        <w:rPr>
          <w:b/>
          <w:sz w:val="26"/>
          <w:szCs w:val="26"/>
          <w:lang w:val="uk-UA"/>
        </w:rPr>
        <w:t>довж</w:t>
      </w:r>
      <w:bookmarkStart w:id="0" w:name="_GoBack"/>
      <w:bookmarkEnd w:id="0"/>
      <w:r w:rsidR="003E5E00" w:rsidRPr="004E41AB">
        <w:rPr>
          <w:b/>
          <w:sz w:val="26"/>
          <w:szCs w:val="26"/>
          <w:lang w:val="uk-UA"/>
        </w:rPr>
        <w:t xml:space="preserve"> </w:t>
      </w:r>
      <w:r w:rsidR="0072565B" w:rsidRPr="004E41AB">
        <w:rPr>
          <w:b/>
          <w:sz w:val="26"/>
          <w:szCs w:val="26"/>
          <w:lang w:val="uk-UA"/>
        </w:rPr>
        <w:t>трав</w:t>
      </w:r>
      <w:r w:rsidR="0070130E" w:rsidRPr="004E41AB">
        <w:rPr>
          <w:b/>
          <w:sz w:val="26"/>
          <w:szCs w:val="26"/>
          <w:lang w:val="uk-UA"/>
        </w:rPr>
        <w:t>ня</w:t>
      </w:r>
      <w:r w:rsidR="00F1298C" w:rsidRPr="004E41AB">
        <w:rPr>
          <w:b/>
          <w:sz w:val="26"/>
          <w:szCs w:val="26"/>
          <w:lang w:val="uk-UA"/>
        </w:rPr>
        <w:t xml:space="preserve"> </w:t>
      </w:r>
      <w:r w:rsidR="00C56B23" w:rsidRPr="004E41AB">
        <w:rPr>
          <w:b/>
          <w:sz w:val="26"/>
          <w:szCs w:val="26"/>
          <w:lang w:val="uk-UA"/>
        </w:rPr>
        <w:t>20</w:t>
      </w:r>
      <w:r w:rsidR="005E1027" w:rsidRPr="004E41AB">
        <w:rPr>
          <w:b/>
          <w:sz w:val="26"/>
          <w:szCs w:val="26"/>
          <w:lang w:val="en-US"/>
        </w:rPr>
        <w:t>2</w:t>
      </w:r>
      <w:r w:rsidRPr="004E41AB">
        <w:rPr>
          <w:b/>
          <w:sz w:val="26"/>
          <w:szCs w:val="26"/>
          <w:lang w:val="uk-UA"/>
        </w:rPr>
        <w:t>4</w:t>
      </w:r>
      <w:r w:rsidR="00B20A04" w:rsidRPr="004E41AB">
        <w:rPr>
          <w:b/>
          <w:sz w:val="26"/>
          <w:szCs w:val="26"/>
          <w:lang w:val="uk-UA"/>
        </w:rPr>
        <w:t xml:space="preserve"> року, відповідає</w:t>
      </w:r>
      <w:r w:rsidR="00AB2890" w:rsidRPr="004E41AB">
        <w:rPr>
          <w:b/>
          <w:sz w:val="26"/>
          <w:szCs w:val="26"/>
          <w:lang w:val="uk-UA"/>
        </w:rPr>
        <w:t xml:space="preserve"> усім вимогам нормативних документів.</w:t>
      </w:r>
    </w:p>
    <w:p w:rsidR="00EA771A" w:rsidRPr="004E41AB" w:rsidRDefault="00AB2890" w:rsidP="008F6050">
      <w:pPr>
        <w:jc w:val="both"/>
        <w:rPr>
          <w:b/>
          <w:sz w:val="26"/>
          <w:szCs w:val="26"/>
          <w:lang w:val="uk-UA"/>
        </w:rPr>
      </w:pPr>
      <w:r w:rsidRPr="004E41AB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:rsidR="00AB2890" w:rsidRPr="004E41AB" w:rsidRDefault="00AB2890" w:rsidP="00AB2890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="004E41AB" w:rsidRPr="004E41AB" w:rsidTr="00AB2890">
        <w:trPr>
          <w:trHeight w:val="557"/>
        </w:trPr>
        <w:tc>
          <w:tcPr>
            <w:tcW w:w="546" w:type="dxa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:rsidR="00AB2890" w:rsidRPr="004E41AB" w:rsidRDefault="00AB2890" w:rsidP="005C7AF6">
            <w:pPr>
              <w:jc w:val="center"/>
              <w:rPr>
                <w:b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</w:tcPr>
          <w:p w:rsidR="00AB2890" w:rsidRPr="004E41AB" w:rsidRDefault="00AB2890" w:rsidP="00A5165D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="00A5165D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E41AB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vAlign w:val="center"/>
          </w:tcPr>
          <w:p w:rsidR="00AB2890" w:rsidRPr="004E41A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4E41AB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="004E41AB" w:rsidRPr="004E41AB" w:rsidTr="00AB2890">
        <w:trPr>
          <w:trHeight w:val="705"/>
        </w:trPr>
        <w:tc>
          <w:tcPr>
            <w:tcW w:w="546" w:type="dxa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AB2890" w:rsidRPr="004E41A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2890" w:rsidRPr="004E41AB" w:rsidRDefault="00AB2890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Мінімум</w:t>
            </w:r>
          </w:p>
        </w:tc>
        <w:tc>
          <w:tcPr>
            <w:tcW w:w="1559" w:type="dxa"/>
            <w:vAlign w:val="center"/>
          </w:tcPr>
          <w:p w:rsidR="00AB2890" w:rsidRPr="004E41AB" w:rsidRDefault="00AB2890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</w:tcPr>
          <w:p w:rsidR="00AB2890" w:rsidRPr="004E41AB" w:rsidRDefault="00AB2890" w:rsidP="005C7AF6"/>
        </w:tc>
      </w:tr>
      <w:tr w:rsidR="004E41AB" w:rsidRPr="004E41AB" w:rsidTr="00154868">
        <w:trPr>
          <w:trHeight w:val="404"/>
        </w:trPr>
        <w:tc>
          <w:tcPr>
            <w:tcW w:w="546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8</w:t>
            </w:r>
            <w:r w:rsidR="0098745D" w:rsidRPr="004E41AB">
              <w:rPr>
                <w:lang w:val="uk-UA"/>
              </w:rPr>
              <w:t>1</w:t>
            </w:r>
            <w:r w:rsidR="0072565B" w:rsidRPr="004E41AB">
              <w:rPr>
                <w:lang w:val="uk-UA"/>
              </w:rPr>
              <w:t>29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8</w:t>
            </w:r>
            <w:r w:rsidR="0072565B" w:rsidRPr="004E41AB">
              <w:rPr>
                <w:lang w:val="uk-UA"/>
              </w:rPr>
              <w:t>303</w:t>
            </w:r>
          </w:p>
        </w:tc>
        <w:tc>
          <w:tcPr>
            <w:tcW w:w="1560" w:type="dxa"/>
            <w:vMerge w:val="restart"/>
            <w:vAlign w:val="center"/>
          </w:tcPr>
          <w:p w:rsidR="00C5123F" w:rsidRPr="004E41AB" w:rsidRDefault="00C5123F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154868">
        <w:trPr>
          <w:trHeight w:val="407"/>
        </w:trPr>
        <w:tc>
          <w:tcPr>
            <w:tcW w:w="546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32,66 – 34,54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</w:t>
            </w:r>
            <w:r w:rsidR="00FB2705" w:rsidRPr="004E41AB">
              <w:rPr>
                <w:lang w:val="uk-UA"/>
              </w:rPr>
              <w:t>4,</w:t>
            </w:r>
            <w:r w:rsidR="0070130E" w:rsidRPr="004E41AB">
              <w:rPr>
                <w:lang w:val="en-US"/>
              </w:rPr>
              <w:t>0</w:t>
            </w:r>
            <w:r w:rsidR="0072565B" w:rsidRPr="004E41AB"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34,</w:t>
            </w:r>
            <w:r w:rsidR="0098745D" w:rsidRPr="004E41AB">
              <w:rPr>
                <w:lang w:val="uk-UA"/>
              </w:rPr>
              <w:t>7</w:t>
            </w:r>
            <w:r w:rsidR="0072565B" w:rsidRPr="004E41AB">
              <w:rPr>
                <w:lang w:val="uk-UA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C5123F" w:rsidRPr="004E41AB" w:rsidRDefault="00C5123F" w:rsidP="005C7AF6">
            <w:pPr>
              <w:jc w:val="center"/>
            </w:pPr>
          </w:p>
        </w:tc>
      </w:tr>
      <w:tr w:rsidR="004E41AB" w:rsidRPr="004E41AB" w:rsidTr="00154868">
        <w:trPr>
          <w:trHeight w:val="429"/>
        </w:trPr>
        <w:tc>
          <w:tcPr>
            <w:tcW w:w="546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4E41A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год/м</w:t>
            </w:r>
            <w:r w:rsidRPr="004E41AB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09,07 – 09,59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9,</w:t>
            </w:r>
            <w:r w:rsidR="0070130E" w:rsidRPr="004E41AB">
              <w:rPr>
                <w:lang w:val="en-US"/>
              </w:rPr>
              <w:t>4</w:t>
            </w:r>
            <w:r w:rsidR="0072565B" w:rsidRPr="004E41AB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C5123F" w:rsidRPr="004E41AB" w:rsidRDefault="00C5123F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9,</w:t>
            </w:r>
            <w:r w:rsidR="009B2F8B" w:rsidRPr="004E41AB">
              <w:rPr>
                <w:lang w:val="uk-UA"/>
              </w:rPr>
              <w:t>6</w:t>
            </w:r>
            <w:r w:rsidR="0072565B" w:rsidRPr="004E41AB">
              <w:rPr>
                <w:lang w:val="uk-UA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C5123F" w:rsidRPr="004E41AB" w:rsidRDefault="00C5123F" w:rsidP="005C7AF6">
            <w:pPr>
              <w:jc w:val="center"/>
            </w:pPr>
          </w:p>
        </w:tc>
      </w:tr>
      <w:tr w:rsidR="004E41AB" w:rsidRPr="004E41AB" w:rsidTr="007725ED">
        <w:trPr>
          <w:trHeight w:val="407"/>
        </w:trPr>
        <w:tc>
          <w:tcPr>
            <w:tcW w:w="546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vAlign w:val="center"/>
          </w:tcPr>
          <w:p w:rsidR="007129F8" w:rsidRPr="004E41AB" w:rsidRDefault="0072565B" w:rsidP="0098745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9010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</w:t>
            </w:r>
            <w:r w:rsidRPr="004E41AB">
              <w:rPr>
                <w:lang w:val="en-US"/>
              </w:rPr>
              <w:t>1</w:t>
            </w:r>
            <w:r w:rsidR="0072565B" w:rsidRPr="004E41AB">
              <w:rPr>
                <w:lang w:val="uk-UA"/>
              </w:rPr>
              <w:t>95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428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36,20 – 38,30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37,</w:t>
            </w:r>
            <w:r w:rsidR="0072565B" w:rsidRPr="004E41AB">
              <w:rPr>
                <w:lang w:val="uk-UA"/>
              </w:rPr>
              <w:t>72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en-US"/>
              </w:rPr>
            </w:pPr>
            <w:r w:rsidRPr="004E41AB">
              <w:rPr>
                <w:lang w:val="uk-UA"/>
              </w:rPr>
              <w:t>38,</w:t>
            </w:r>
            <w:r w:rsidR="0072565B" w:rsidRPr="004E41AB">
              <w:rPr>
                <w:lang w:val="uk-UA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06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год/м</w:t>
            </w:r>
            <w:r w:rsidRPr="004E41A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10,06 – 10,64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10,</w:t>
            </w:r>
            <w:r w:rsidR="0070130E" w:rsidRPr="004E41AB">
              <w:rPr>
                <w:lang w:val="en-US"/>
              </w:rPr>
              <w:t>4</w:t>
            </w:r>
            <w:r w:rsidR="0072565B" w:rsidRPr="004E41AB">
              <w:rPr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10,6</w:t>
            </w:r>
            <w:r w:rsidR="0072565B" w:rsidRPr="004E41AB">
              <w:rPr>
                <w:lang w:val="uk-UA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25"/>
        </w:trPr>
        <w:tc>
          <w:tcPr>
            <w:tcW w:w="546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Число Воббе (вище)</w:t>
            </w: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Ккал/м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9850 – 13000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11</w:t>
            </w:r>
            <w:r w:rsidR="0072565B" w:rsidRPr="004E41AB">
              <w:rPr>
                <w:lang w:val="uk-UA"/>
              </w:rPr>
              <w:t>510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en-US"/>
              </w:rPr>
            </w:pPr>
            <w:r w:rsidRPr="004E41AB">
              <w:rPr>
                <w:lang w:val="uk-UA"/>
              </w:rPr>
              <w:t>11</w:t>
            </w:r>
            <w:r w:rsidR="0072565B" w:rsidRPr="004E41AB">
              <w:rPr>
                <w:lang w:val="uk-UA"/>
              </w:rPr>
              <w:t>869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417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4E41A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МДж/м</w:t>
            </w:r>
            <w:r w:rsidRPr="004E41A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E70BDA" w:rsidP="00E70B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41,2</w:t>
            </w:r>
            <w:r w:rsidR="007129F8" w:rsidRPr="004E41AB">
              <w:rPr>
                <w:lang w:val="uk-UA"/>
              </w:rPr>
              <w:t xml:space="preserve"> – 54,</w:t>
            </w: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en-US"/>
              </w:rPr>
              <w:t>4</w:t>
            </w:r>
            <w:r w:rsidR="00D1274F" w:rsidRPr="004E41AB">
              <w:rPr>
                <w:lang w:val="uk-UA"/>
              </w:rPr>
              <w:t>8,</w:t>
            </w:r>
            <w:r w:rsidR="0072565B" w:rsidRPr="004E41AB">
              <w:rPr>
                <w:lang w:val="uk-UA"/>
              </w:rPr>
              <w:t>19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49,</w:t>
            </w:r>
            <w:r w:rsidR="0072565B" w:rsidRPr="004E41AB">
              <w:rPr>
                <w:lang w:val="uk-UA"/>
              </w:rPr>
              <w:t>69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410"/>
        </w:trPr>
        <w:tc>
          <w:tcPr>
            <w:tcW w:w="546" w:type="dxa"/>
            <w:vMerge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4E41A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кВт</w:t>
            </w:r>
            <w:r w:rsidRPr="004E41AB">
              <w:rPr>
                <w:rFonts w:cstheme="minorHAnsi"/>
                <w:lang w:val="uk-UA"/>
              </w:rPr>
              <w:t>·</w:t>
            </w:r>
            <w:r w:rsidRPr="004E41AB">
              <w:rPr>
                <w:lang w:val="uk-UA"/>
              </w:rPr>
              <w:t>год/м</w:t>
            </w:r>
            <w:r w:rsidRPr="004E41A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725E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11,46 – 15,12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13,</w:t>
            </w:r>
            <w:r w:rsidR="00D1274F" w:rsidRPr="004E41AB">
              <w:rPr>
                <w:lang w:val="uk-UA"/>
              </w:rPr>
              <w:t>3</w:t>
            </w:r>
            <w:r w:rsidR="0072565B" w:rsidRPr="004E41AB">
              <w:rPr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13,</w:t>
            </w:r>
            <w:r w:rsidR="0072565B" w:rsidRPr="004E41AB">
              <w:rPr>
                <w:lang w:val="uk-UA"/>
              </w:rPr>
              <w:t>80</w:t>
            </w:r>
          </w:p>
        </w:tc>
        <w:tc>
          <w:tcPr>
            <w:tcW w:w="1560" w:type="dxa"/>
            <w:vMerge/>
            <w:vAlign w:val="center"/>
          </w:tcPr>
          <w:p w:rsidR="007129F8" w:rsidRPr="004E41AB" w:rsidRDefault="007129F8" w:rsidP="005C7AF6">
            <w:pPr>
              <w:jc w:val="center"/>
            </w:pPr>
          </w:p>
        </w:tc>
      </w:tr>
      <w:tr w:rsidR="004E41AB" w:rsidRPr="004E41AB" w:rsidTr="007725ED">
        <w:trPr>
          <w:trHeight w:val="55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4E41A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BC469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Менше 0,0001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Менше 0,0001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51"/>
        </w:trPr>
        <w:tc>
          <w:tcPr>
            <w:tcW w:w="546" w:type="dxa"/>
            <w:vAlign w:val="center"/>
          </w:tcPr>
          <w:p w:rsidR="007129F8" w:rsidRPr="004E41AB" w:rsidRDefault="007129F8" w:rsidP="00181CFB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181CFB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меркаптанової сірки, г/м</w:t>
            </w:r>
            <w:r w:rsidRPr="004E41A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181CF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BC469D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Менше 0,0002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181CF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Менше 0,0002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181CFB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59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A5165D" w:rsidRDefault="007129F8" w:rsidP="00A5165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4E41AB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4E41AB">
              <w:rPr>
                <w:b/>
                <w:sz w:val="22"/>
                <w:szCs w:val="22"/>
                <w:lang w:val="uk-UA"/>
              </w:rPr>
              <w:t xml:space="preserve">),  </w:t>
            </w:r>
            <w:r w:rsidR="00A5165D">
              <w:rPr>
                <w:b/>
                <w:sz w:val="22"/>
                <w:szCs w:val="22"/>
                <w:lang w:val="uk-UA"/>
              </w:rPr>
              <w:t xml:space="preserve">мол. </w:t>
            </w:r>
            <w:r w:rsidRPr="004E41AB">
              <w:rPr>
                <w:b/>
                <w:sz w:val="22"/>
                <w:szCs w:val="22"/>
                <w:lang w:val="uk-UA"/>
              </w:rPr>
              <w:t>%</w:t>
            </w:r>
            <w:r w:rsidR="00A5165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129F8" w:rsidRPr="004E41AB" w:rsidRDefault="00A5165D" w:rsidP="005C7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Максимум 0,</w:t>
            </w:r>
            <w:r w:rsidR="007129F8" w:rsidRPr="004E41AB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0,00</w:t>
            </w:r>
            <w:r w:rsidR="0070130E" w:rsidRPr="004E41AB">
              <w:rPr>
                <w:lang w:val="en-US"/>
              </w:rPr>
              <w:t>8</w:t>
            </w:r>
            <w:r w:rsidR="0072565B" w:rsidRPr="004E41AB">
              <w:rPr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129F8" w:rsidRPr="004E41AB" w:rsidRDefault="009D4427" w:rsidP="0072565B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0,00</w:t>
            </w:r>
            <w:r w:rsidR="0070130E" w:rsidRPr="004E41AB">
              <w:rPr>
                <w:lang w:val="en-US"/>
              </w:rPr>
              <w:t>8</w:t>
            </w:r>
            <w:r w:rsidR="0072565B" w:rsidRPr="004E41AB">
              <w:rPr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6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Відсутні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  <w:tr w:rsidR="004E41AB" w:rsidRPr="004E41AB" w:rsidTr="007725ED">
        <w:trPr>
          <w:trHeight w:val="547"/>
        </w:trPr>
        <w:tc>
          <w:tcPr>
            <w:tcW w:w="546" w:type="dxa"/>
            <w:vAlign w:val="center"/>
          </w:tcPr>
          <w:p w:rsidR="007129F8" w:rsidRPr="004E41AB" w:rsidRDefault="007129F8" w:rsidP="005C7AF6">
            <w:pPr>
              <w:jc w:val="center"/>
              <w:rPr>
                <w:b/>
                <w:lang w:val="uk-UA"/>
              </w:rPr>
            </w:pPr>
            <w:r w:rsidRPr="004E41AB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4E41A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4E41AB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Не менше 3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Більше 3-ох</w:t>
            </w:r>
          </w:p>
        </w:tc>
        <w:tc>
          <w:tcPr>
            <w:tcW w:w="1559" w:type="dxa"/>
            <w:vAlign w:val="center"/>
          </w:tcPr>
          <w:p w:rsidR="007129F8" w:rsidRPr="004E41AB" w:rsidRDefault="007129F8" w:rsidP="005C7AF6">
            <w:pPr>
              <w:jc w:val="center"/>
              <w:rPr>
                <w:lang w:val="uk-UA"/>
              </w:rPr>
            </w:pPr>
            <w:r w:rsidRPr="004E41AB">
              <w:rPr>
                <w:lang w:val="uk-UA"/>
              </w:rPr>
              <w:t>Більше 3-ох</w:t>
            </w:r>
          </w:p>
        </w:tc>
        <w:tc>
          <w:tcPr>
            <w:tcW w:w="1560" w:type="dxa"/>
            <w:vAlign w:val="center"/>
          </w:tcPr>
          <w:p w:rsidR="007129F8" w:rsidRPr="004E41AB" w:rsidRDefault="007129F8" w:rsidP="005C7AF6">
            <w:pPr>
              <w:jc w:val="center"/>
            </w:pPr>
            <w:r w:rsidRPr="004E41AB">
              <w:rPr>
                <w:lang w:val="uk-UA"/>
              </w:rPr>
              <w:t>Відповідає</w:t>
            </w:r>
          </w:p>
        </w:tc>
      </w:tr>
    </w:tbl>
    <w:p w:rsidR="00AB2890" w:rsidRPr="004E41AB" w:rsidRDefault="00AB2890" w:rsidP="00AB2890"/>
    <w:p w:rsidR="00865271" w:rsidRPr="004E41AB" w:rsidRDefault="00865271" w:rsidP="00865271">
      <w:pPr>
        <w:rPr>
          <w:sz w:val="26"/>
          <w:szCs w:val="26"/>
          <w:lang w:val="uk-UA"/>
        </w:rPr>
      </w:pPr>
    </w:p>
    <w:p w:rsidR="00AB2890" w:rsidRPr="004E41AB" w:rsidRDefault="00AB2890" w:rsidP="00AB2890">
      <w:pPr>
        <w:ind w:left="-993" w:right="-284"/>
        <w:rPr>
          <w:lang w:val="uk-UA"/>
        </w:rPr>
      </w:pPr>
    </w:p>
    <w:sectPr w:rsidR="00AB2890" w:rsidRPr="004E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AE"/>
    <w:rsid w:val="00011FA6"/>
    <w:rsid w:val="00012635"/>
    <w:rsid w:val="0002507C"/>
    <w:rsid w:val="00025124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A57E2"/>
    <w:rsid w:val="001B0EAE"/>
    <w:rsid w:val="001B32FC"/>
    <w:rsid w:val="001B35F7"/>
    <w:rsid w:val="001D6B1D"/>
    <w:rsid w:val="001D6B9F"/>
    <w:rsid w:val="001E3CC6"/>
    <w:rsid w:val="001F036E"/>
    <w:rsid w:val="001F23D6"/>
    <w:rsid w:val="001F66AE"/>
    <w:rsid w:val="00210F47"/>
    <w:rsid w:val="00233537"/>
    <w:rsid w:val="0024068A"/>
    <w:rsid w:val="00252EC4"/>
    <w:rsid w:val="0029227A"/>
    <w:rsid w:val="002A1C3B"/>
    <w:rsid w:val="002D0BC9"/>
    <w:rsid w:val="002D5849"/>
    <w:rsid w:val="002F448B"/>
    <w:rsid w:val="00304243"/>
    <w:rsid w:val="00310A56"/>
    <w:rsid w:val="00316304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E342D"/>
    <w:rsid w:val="003E5E00"/>
    <w:rsid w:val="003F1E06"/>
    <w:rsid w:val="00426935"/>
    <w:rsid w:val="00427EA7"/>
    <w:rsid w:val="00444AAC"/>
    <w:rsid w:val="00496112"/>
    <w:rsid w:val="004B2331"/>
    <w:rsid w:val="004D2C47"/>
    <w:rsid w:val="004E2E00"/>
    <w:rsid w:val="004E41AB"/>
    <w:rsid w:val="004E42E3"/>
    <w:rsid w:val="004F2D9A"/>
    <w:rsid w:val="004F5BB4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54E7"/>
    <w:rsid w:val="00A72D1A"/>
    <w:rsid w:val="00A92AA0"/>
    <w:rsid w:val="00A94A92"/>
    <w:rsid w:val="00AA02CA"/>
    <w:rsid w:val="00AB2890"/>
    <w:rsid w:val="00AE3A6A"/>
    <w:rsid w:val="00AE3CD4"/>
    <w:rsid w:val="00AF559B"/>
    <w:rsid w:val="00B20A04"/>
    <w:rsid w:val="00B67564"/>
    <w:rsid w:val="00B867FC"/>
    <w:rsid w:val="00B94E9C"/>
    <w:rsid w:val="00BA3E1B"/>
    <w:rsid w:val="00BC0273"/>
    <w:rsid w:val="00BC3B61"/>
    <w:rsid w:val="00BC469D"/>
    <w:rsid w:val="00C132B9"/>
    <w:rsid w:val="00C16A55"/>
    <w:rsid w:val="00C27A23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34581"/>
    <w:rsid w:val="00F345C5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95A4"/>
  <w15:docId w15:val="{EE7395C7-F09A-4607-BBBE-A82AFBF0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555E-7A8F-458C-9CE4-092A14D2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Бережнюк Максим Юрійович</dc:creator>
  <cp:lastModifiedBy>Сабанюк Світлана Федорівна</cp:lastModifiedBy>
  <cp:revision>9</cp:revision>
  <cp:lastPrinted>2020-05-14T12:07:00Z</cp:lastPrinted>
  <dcterms:created xsi:type="dcterms:W3CDTF">2024-05-07T07:02:00Z</dcterms:created>
  <dcterms:modified xsi:type="dcterms:W3CDTF">2024-06-05T07:22:00Z</dcterms:modified>
</cp:coreProperties>
</file>